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Załącznik nr 13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Regulaminu przyznawania wsparcia finansowego oraz wsparcia pomostowego na utworzenie nowych miejsc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WYKAZ KLUCZOWYCH SFER ROZWOJU I BRANŻ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Preferowane jest tworzenie miejsc pracy i przedsiębiorstw społecznych w kluczowych sferach rozwojowych wskazanych w Krajowym Programie Rozwoju Ekonomii Społecznej, tj. 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zrównoważony rozwój,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solidarność pokoleń,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polityka rodzinna,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turystyka społeczna,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budownictwo społeczne,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lokalne produkty kulturowe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w kierunkach rozwoju określonych w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Strategii Rozwoju Województwa Łódzkiego 2020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 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Regionalnym Programie Rozwoju Ekonomii Społecznej w województwie łódzkim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roku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tj. w branżach niszowych oraz rozwojowych, ze szczególnym naciskiem na 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miejsca pracy w sektorze usług społecznych,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zielone miejsca pracy,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miejsca na obszarach wiejskich,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miejsca pracy tworzone na obszarach rewitalizowanych.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Obszar rewitalizacji oznaczono na mapie znajdującej się pod linkiem: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i w:val="1"/>
          <w:color w:val="1155cc"/>
          <w:u w:val="single"/>
        </w:rPr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https://rewitalizacja.uml.lodz.pl/rewitalizacja/co-to-jest-rewitalizacja/obszar-zdegradowany-i-obszar-rewitalizacji/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6D605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Uwydatnienie">
    <w:name w:val="Emphasis"/>
    <w:uiPriority w:val="20"/>
    <w:qFormat w:val="1"/>
    <w:rsid w:val="006D605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witalizacja.uml.lodz.pl/rewitalizacja/co-to-jest-rewitalizacja/obszar-zdegradowany-i-obszar-rewitaliz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lm6ClZVMhpwx5oBpUjwP7r+Q==">AMUW2mX+aWv9bBkZjI9+5afDc23eZWPcBk65zPjZKf7ZyFoubyR4iuAAs5ue7RwYvld8/rKSpgqvXbVrS/7YQYJwd4/WAmTQjEwArS16pxR1Pu/maDRpydSPfbTfnP24N3xXatKCjlti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2021-03-19T08:29:00Z</dcterms:created>
  <dc:creator>HP8</dc:creator>
</cp:coreProperties>
</file>